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F9B" w:rsidRDefault="00FF1EE3" w:rsidP="009E2F9B">
      <w:pPr>
        <w:spacing w:after="150" w:line="360" w:lineRule="atLeast"/>
        <w:outlineLvl w:val="0"/>
        <w:rPr>
          <w:rFonts w:eastAsia="Times New Roman" w:cstheme="minorHAnsi"/>
          <w:b/>
          <w:bCs/>
          <w:color w:val="000000" w:themeColor="text1"/>
          <w:kern w:val="36"/>
          <w:sz w:val="24"/>
          <w:szCs w:val="24"/>
          <w:lang w:eastAsia="tr-TR"/>
        </w:rPr>
      </w:pPr>
      <w:r>
        <w:rPr>
          <w:rFonts w:eastAsia="Times New Roman" w:cstheme="minorHAnsi"/>
          <w:b/>
          <w:bCs/>
          <w:color w:val="000000" w:themeColor="text1"/>
          <w:kern w:val="36"/>
          <w:sz w:val="24"/>
          <w:szCs w:val="24"/>
          <w:lang w:eastAsia="tr-TR"/>
        </w:rPr>
        <w:t>SAĞLIK BAKIM TEKNİSYENİ ALANI</w:t>
      </w:r>
    </w:p>
    <w:p w:rsidR="0007684A" w:rsidRPr="00FF1EE3" w:rsidRDefault="0007684A" w:rsidP="009E2F9B">
      <w:pPr>
        <w:spacing w:after="150" w:line="360" w:lineRule="atLeast"/>
        <w:outlineLvl w:val="0"/>
        <w:rPr>
          <w:rFonts w:eastAsia="Times New Roman" w:cstheme="minorHAnsi"/>
          <w:b/>
          <w:bCs/>
          <w:color w:val="000000" w:themeColor="text1"/>
          <w:kern w:val="36"/>
          <w:sz w:val="24"/>
          <w:szCs w:val="24"/>
          <w:lang w:eastAsia="tr-TR"/>
        </w:rPr>
      </w:pPr>
      <w:bookmarkStart w:id="0" w:name="_GoBack"/>
      <w:bookmarkEnd w:id="0"/>
    </w:p>
    <w:p w:rsidR="009E2F9B" w:rsidRPr="00FF1EE3" w:rsidRDefault="009E2F9B" w:rsidP="009E2F9B">
      <w:pPr>
        <w:spacing w:after="0" w:line="240" w:lineRule="auto"/>
        <w:rPr>
          <w:rFonts w:eastAsia="Times New Roman" w:cstheme="minorHAnsi"/>
          <w:color w:val="212529"/>
          <w:sz w:val="24"/>
          <w:szCs w:val="24"/>
          <w:lang w:eastAsia="tr-TR"/>
        </w:rPr>
      </w:pPr>
      <w:r w:rsidRPr="00FF1EE3">
        <w:rPr>
          <w:rFonts w:eastAsia="Times New Roman" w:cstheme="minorHAnsi"/>
          <w:b/>
          <w:bCs/>
          <w:color w:val="212529"/>
          <w:sz w:val="24"/>
          <w:szCs w:val="24"/>
          <w:lang w:eastAsia="tr-TR"/>
        </w:rPr>
        <w:t>Sağlık bakım teknisyeni</w:t>
      </w:r>
      <w:r w:rsidRPr="00FF1EE3">
        <w:rPr>
          <w:rFonts w:eastAsia="Times New Roman" w:cstheme="minorHAnsi"/>
          <w:color w:val="212529"/>
          <w:sz w:val="24"/>
          <w:szCs w:val="24"/>
          <w:lang w:eastAsia="tr-TR"/>
        </w:rPr>
        <w:t>; sağlık meslek liselerinin sağlık bakım teknisyenliği programından mezun olup en az tekniker düzeyindeki sağlık meslek mensuplarının nezaretinde yardımcı olarak çalışan, ayrıca hastaların günlük yaşam aktivitelerinin yerine getirilmesi, beslenme programının uygulanması, kişisel bakım ve temizliği ile sağlık hizmetlerine ulaşımında yardımcı olan ve refakat eden sağlık meslek mensubudur</w:t>
      </w:r>
    </w:p>
    <w:p w:rsidR="009E2F9B" w:rsidRPr="00FF1EE3" w:rsidRDefault="009E2F9B" w:rsidP="009E2F9B">
      <w:pPr>
        <w:spacing w:after="0" w:line="240" w:lineRule="auto"/>
        <w:rPr>
          <w:rFonts w:eastAsia="Times New Roman" w:cstheme="minorHAnsi"/>
          <w:color w:val="212529"/>
          <w:sz w:val="24"/>
          <w:szCs w:val="24"/>
          <w:lang w:eastAsia="tr-TR"/>
        </w:rPr>
      </w:pPr>
      <w:r w:rsidRPr="00FF1EE3">
        <w:rPr>
          <w:rFonts w:eastAsia="Times New Roman" w:cstheme="minorHAnsi"/>
          <w:b/>
          <w:bCs/>
          <w:color w:val="212529"/>
          <w:sz w:val="24"/>
          <w:szCs w:val="24"/>
          <w:lang w:eastAsia="tr-TR"/>
        </w:rPr>
        <w:t>Görevleri</w:t>
      </w:r>
    </w:p>
    <w:p w:rsidR="009E2F9B" w:rsidRPr="00FF1EE3" w:rsidRDefault="009E2F9B" w:rsidP="009E2F9B">
      <w:pPr>
        <w:numPr>
          <w:ilvl w:val="0"/>
          <w:numId w:val="1"/>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Çalıştığı ünitenin kullanıma hazır bulundurulmasında görev alır.</w:t>
      </w:r>
    </w:p>
    <w:p w:rsidR="009E2F9B" w:rsidRPr="00FF1EE3" w:rsidRDefault="009E2F9B" w:rsidP="009E2F9B">
      <w:pPr>
        <w:numPr>
          <w:ilvl w:val="0"/>
          <w:numId w:val="1"/>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Hastaların muayene, tetkik ve tedavi için hazırlanmasına, tıbbi işlem öncesinde elbiselerinin değiştirilmesine ve işlem sonrasında giyinmesine yardım eder.</w:t>
      </w:r>
    </w:p>
    <w:p w:rsidR="009E2F9B" w:rsidRPr="00FF1EE3" w:rsidRDefault="009E2F9B" w:rsidP="009E2F9B">
      <w:pPr>
        <w:numPr>
          <w:ilvl w:val="0"/>
          <w:numId w:val="1"/>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Sağlık meslek mensubunun uygun gördüğü durumlarda hastanın yürümesine ve hareket etmesine yardım eder.</w:t>
      </w:r>
    </w:p>
    <w:p w:rsidR="009E2F9B" w:rsidRPr="00FF1EE3" w:rsidRDefault="009E2F9B" w:rsidP="009E2F9B">
      <w:pPr>
        <w:numPr>
          <w:ilvl w:val="0"/>
          <w:numId w:val="1"/>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Hareket kısıtlılığı olan hastalar için sağlık meslek mensubunun uygun gördüğü pozisyonu verir.</w:t>
      </w:r>
    </w:p>
    <w:p w:rsidR="009E2F9B" w:rsidRPr="00FF1EE3" w:rsidRDefault="009E2F9B" w:rsidP="009E2F9B">
      <w:pPr>
        <w:numPr>
          <w:ilvl w:val="0"/>
          <w:numId w:val="1"/>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İlgilendiği hastaların genel durumunda fark ettiği değişiklikleri sağlık meslek mensubuna bildirir.</w:t>
      </w:r>
    </w:p>
    <w:p w:rsidR="009E2F9B" w:rsidRPr="00FF1EE3" w:rsidRDefault="009E2F9B" w:rsidP="009E2F9B">
      <w:pPr>
        <w:numPr>
          <w:ilvl w:val="0"/>
          <w:numId w:val="1"/>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Sağlık meslek mensuplarının belirlemiş olduğu günlük yaşam aktivitelerine yönelik plan doğrultusunda hastaya yardım eder.</w:t>
      </w:r>
    </w:p>
    <w:p w:rsidR="009E2F9B" w:rsidRPr="00FF1EE3" w:rsidRDefault="009E2F9B" w:rsidP="009E2F9B">
      <w:pPr>
        <w:numPr>
          <w:ilvl w:val="0"/>
          <w:numId w:val="1"/>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Sağlık meslek mensubu tarafından belirlenen beslenme programına uygun olarak hastanın beslenmesine yardımcı olur</w:t>
      </w:r>
    </w:p>
    <w:p w:rsidR="009E2F9B" w:rsidRPr="00FF1EE3" w:rsidRDefault="009E2F9B" w:rsidP="009E2F9B">
      <w:pPr>
        <w:numPr>
          <w:ilvl w:val="0"/>
          <w:numId w:val="1"/>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Sağlık meslek mensubu tarafından belirlenen egzersiz programının hastaya uygulanmasına yardım eder.</w:t>
      </w:r>
    </w:p>
    <w:p w:rsidR="009E2F9B" w:rsidRPr="00FF1EE3" w:rsidRDefault="009E2F9B" w:rsidP="009E2F9B">
      <w:pPr>
        <w:numPr>
          <w:ilvl w:val="0"/>
          <w:numId w:val="1"/>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Kullanılan malzemelerin hazırlanmasına, temizliğine, dezenfeksiyonuna ve uygun şekilde saklanmasına yardım eder.</w:t>
      </w:r>
    </w:p>
    <w:p w:rsidR="009E2F9B" w:rsidRPr="00FF1EE3" w:rsidRDefault="009E2F9B" w:rsidP="009E2F9B">
      <w:pPr>
        <w:numPr>
          <w:ilvl w:val="0"/>
          <w:numId w:val="1"/>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 xml:space="preserve">Kullanılan aletlerin </w:t>
      </w:r>
      <w:proofErr w:type="gramStart"/>
      <w:r w:rsidRPr="00FF1EE3">
        <w:rPr>
          <w:rFonts w:eastAsia="Times New Roman" w:cstheme="minorHAnsi"/>
          <w:color w:val="212529"/>
          <w:sz w:val="24"/>
          <w:szCs w:val="24"/>
          <w:lang w:eastAsia="tr-TR"/>
        </w:rPr>
        <w:t>sterilize</w:t>
      </w:r>
      <w:proofErr w:type="gramEnd"/>
      <w:r w:rsidRPr="00FF1EE3">
        <w:rPr>
          <w:rFonts w:eastAsia="Times New Roman" w:cstheme="minorHAnsi"/>
          <w:color w:val="212529"/>
          <w:sz w:val="24"/>
          <w:szCs w:val="24"/>
          <w:lang w:eastAsia="tr-TR"/>
        </w:rPr>
        <w:t xml:space="preserve"> edilmesine, kirlenmiş malzemelerin bertaraf edilmesine, tıbbi aletlerin ve malzemelerin kullanıma hazır bulundurulmasına yardım eder.</w:t>
      </w:r>
    </w:p>
    <w:p w:rsidR="009E2F9B" w:rsidRPr="00FF1EE3" w:rsidRDefault="009E2F9B" w:rsidP="009E2F9B">
      <w:pPr>
        <w:numPr>
          <w:ilvl w:val="0"/>
          <w:numId w:val="1"/>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 xml:space="preserve">Alınan kan, doku veya diğer örneklerin </w:t>
      </w:r>
      <w:proofErr w:type="spellStart"/>
      <w:r w:rsidRPr="00FF1EE3">
        <w:rPr>
          <w:rFonts w:eastAsia="Times New Roman" w:cstheme="minorHAnsi"/>
          <w:color w:val="212529"/>
          <w:sz w:val="24"/>
          <w:szCs w:val="24"/>
          <w:lang w:eastAsia="tr-TR"/>
        </w:rPr>
        <w:t>laboratuara</w:t>
      </w:r>
      <w:proofErr w:type="spellEnd"/>
      <w:r w:rsidRPr="00FF1EE3">
        <w:rPr>
          <w:rFonts w:eastAsia="Times New Roman" w:cstheme="minorHAnsi"/>
          <w:color w:val="212529"/>
          <w:sz w:val="24"/>
          <w:szCs w:val="24"/>
          <w:lang w:eastAsia="tr-TR"/>
        </w:rPr>
        <w:t xml:space="preserve"> naklini sağlar.</w:t>
      </w:r>
    </w:p>
    <w:p w:rsidR="009E2F9B" w:rsidRPr="00FF1EE3" w:rsidRDefault="009E2F9B" w:rsidP="009E2F9B">
      <w:pPr>
        <w:numPr>
          <w:ilvl w:val="0"/>
          <w:numId w:val="1"/>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Hastanın başka bir kliniğe ya da birime transferine yardım ve refakat eder.</w:t>
      </w:r>
    </w:p>
    <w:p w:rsidR="009E2F9B" w:rsidRPr="00FF1EE3" w:rsidRDefault="009E2F9B" w:rsidP="009E2F9B">
      <w:pPr>
        <w:spacing w:after="150" w:line="360" w:lineRule="atLeast"/>
        <w:outlineLvl w:val="0"/>
        <w:rPr>
          <w:rFonts w:eastAsia="Times New Roman" w:cstheme="minorHAnsi"/>
          <w:b/>
          <w:bCs/>
          <w:color w:val="000000" w:themeColor="text1"/>
          <w:kern w:val="36"/>
          <w:sz w:val="24"/>
          <w:szCs w:val="24"/>
          <w:lang w:eastAsia="tr-TR"/>
        </w:rPr>
      </w:pPr>
      <w:r w:rsidRPr="00FF1EE3">
        <w:rPr>
          <w:rFonts w:eastAsia="Times New Roman" w:cstheme="minorHAnsi"/>
          <w:b/>
          <w:bCs/>
          <w:color w:val="000000" w:themeColor="text1"/>
          <w:kern w:val="36"/>
          <w:sz w:val="24"/>
          <w:szCs w:val="24"/>
          <w:lang w:eastAsia="tr-TR"/>
        </w:rPr>
        <w:t xml:space="preserve">Neden Sağlık bakım </w:t>
      </w:r>
      <w:proofErr w:type="gramStart"/>
      <w:r w:rsidRPr="00FF1EE3">
        <w:rPr>
          <w:rFonts w:eastAsia="Times New Roman" w:cstheme="minorHAnsi"/>
          <w:b/>
          <w:bCs/>
          <w:color w:val="000000" w:themeColor="text1"/>
          <w:kern w:val="36"/>
          <w:sz w:val="24"/>
          <w:szCs w:val="24"/>
          <w:lang w:eastAsia="tr-TR"/>
        </w:rPr>
        <w:t>Teknisyenliği ?</w:t>
      </w:r>
      <w:proofErr w:type="gramEnd"/>
    </w:p>
    <w:p w:rsidR="009E2F9B" w:rsidRPr="00FF1EE3" w:rsidRDefault="009E2F9B" w:rsidP="009E2F9B">
      <w:pPr>
        <w:spacing w:after="240" w:line="240" w:lineRule="auto"/>
        <w:rPr>
          <w:rFonts w:eastAsia="Times New Roman" w:cstheme="minorHAnsi"/>
          <w:color w:val="212529"/>
          <w:sz w:val="24"/>
          <w:szCs w:val="24"/>
          <w:lang w:eastAsia="tr-TR"/>
        </w:rPr>
      </w:pPr>
      <w:r w:rsidRPr="00FF1EE3">
        <w:rPr>
          <w:rFonts w:eastAsia="Times New Roman" w:cstheme="minorHAnsi"/>
          <w:color w:val="212529"/>
          <w:sz w:val="24"/>
          <w:szCs w:val="24"/>
          <w:lang w:eastAsia="tr-TR"/>
        </w:rPr>
        <w:t xml:space="preserve">Sağlık Bakanlığı, sayıları giderek artan iş garantili sağlık meslek liseleri için yeni bir düzenleme yaptı. Açılan meslek liselerinin yetiştireceği Acil Tıp Teknisyenleri 2023 yılında, bakanlığın ihtiyacı olan Acil Tıp Teknisyenleri sayısının 2 kat fazlası olacağı için bakanlık düğmeye basarak radikal kararlar aldı. Bu kapsamda, artık liseden mezun olan Acil Tıp Teknisyenleri ile lisans mezunu </w:t>
      </w:r>
      <w:proofErr w:type="spellStart"/>
      <w:r w:rsidRPr="00FF1EE3">
        <w:rPr>
          <w:rFonts w:eastAsia="Times New Roman" w:cstheme="minorHAnsi"/>
          <w:color w:val="212529"/>
          <w:sz w:val="24"/>
          <w:szCs w:val="24"/>
          <w:lang w:eastAsia="tr-TR"/>
        </w:rPr>
        <w:t>paramediklere</w:t>
      </w:r>
      <w:proofErr w:type="spellEnd"/>
      <w:r w:rsidRPr="00FF1EE3">
        <w:rPr>
          <w:rFonts w:eastAsia="Times New Roman" w:cstheme="minorHAnsi"/>
          <w:color w:val="212529"/>
          <w:sz w:val="24"/>
          <w:szCs w:val="24"/>
          <w:lang w:eastAsia="tr-TR"/>
        </w:rPr>
        <w:t> kademelendirme farkı geldi.</w:t>
      </w:r>
    </w:p>
    <w:p w:rsidR="009E2F9B" w:rsidRPr="00FF1EE3" w:rsidRDefault="009E2F9B" w:rsidP="009E2F9B">
      <w:pPr>
        <w:spacing w:after="0" w:line="240" w:lineRule="auto"/>
        <w:rPr>
          <w:rFonts w:eastAsia="Times New Roman" w:cstheme="minorHAnsi"/>
          <w:color w:val="212529"/>
          <w:sz w:val="24"/>
          <w:szCs w:val="24"/>
          <w:lang w:eastAsia="tr-TR"/>
        </w:rPr>
      </w:pPr>
      <w:r w:rsidRPr="00FF1EE3">
        <w:rPr>
          <w:rFonts w:eastAsia="Times New Roman" w:cstheme="minorHAnsi"/>
          <w:b/>
          <w:bCs/>
          <w:color w:val="000000" w:themeColor="text1"/>
          <w:sz w:val="24"/>
          <w:szCs w:val="24"/>
          <w:lang w:eastAsia="tr-TR"/>
        </w:rPr>
        <w:t>Kademelendirme Farkı Nedir</w:t>
      </w:r>
      <w:r w:rsidRPr="00FF1EE3">
        <w:rPr>
          <w:rFonts w:eastAsia="Times New Roman" w:cstheme="minorHAnsi"/>
          <w:b/>
          <w:bCs/>
          <w:color w:val="212529"/>
          <w:sz w:val="24"/>
          <w:szCs w:val="24"/>
          <w:lang w:eastAsia="tr-TR"/>
        </w:rPr>
        <w:t>?</w:t>
      </w:r>
    </w:p>
    <w:p w:rsidR="009E2F9B" w:rsidRPr="00FF1EE3" w:rsidRDefault="009E2F9B" w:rsidP="009E2F9B">
      <w:pPr>
        <w:spacing w:after="240" w:line="240" w:lineRule="auto"/>
        <w:rPr>
          <w:rFonts w:eastAsia="Times New Roman" w:cstheme="minorHAnsi"/>
          <w:color w:val="212529"/>
          <w:sz w:val="24"/>
          <w:szCs w:val="24"/>
          <w:lang w:eastAsia="tr-TR"/>
        </w:rPr>
      </w:pPr>
      <w:r w:rsidRPr="00FF1EE3">
        <w:rPr>
          <w:rFonts w:eastAsia="Times New Roman" w:cstheme="minorHAnsi"/>
          <w:color w:val="212529"/>
          <w:sz w:val="24"/>
          <w:szCs w:val="24"/>
          <w:lang w:eastAsia="tr-TR"/>
        </w:rPr>
        <w:t>Alınan yeni karar çerçevesinde, sağlık meslek liselerine kayıt olan öğrencilere ATT yetkisi değil, 'sağlık bakım teknisyeni ' statüsü verildi. 4 yıllık lisans mezunlarına ise, '</w:t>
      </w:r>
      <w:proofErr w:type="spellStart"/>
      <w:r w:rsidRPr="00FF1EE3">
        <w:rPr>
          <w:rFonts w:eastAsia="Times New Roman" w:cstheme="minorHAnsi"/>
          <w:color w:val="212529"/>
          <w:sz w:val="24"/>
          <w:szCs w:val="24"/>
          <w:lang w:eastAsia="tr-TR"/>
        </w:rPr>
        <w:t>Paramedik</w:t>
      </w:r>
      <w:proofErr w:type="spellEnd"/>
      <w:r w:rsidRPr="00FF1EE3">
        <w:rPr>
          <w:rFonts w:eastAsia="Times New Roman" w:cstheme="minorHAnsi"/>
          <w:color w:val="212529"/>
          <w:sz w:val="24"/>
          <w:szCs w:val="24"/>
          <w:lang w:eastAsia="tr-TR"/>
        </w:rPr>
        <w:t>' statüsü verildi. Yani bu alanda kariyer yapmak isteyen bireyler aşağıdaki eğitim kademelerine göre kariyerlerini planlayabilecekler</w:t>
      </w:r>
    </w:p>
    <w:p w:rsidR="009E2F9B" w:rsidRPr="00FF1EE3" w:rsidRDefault="009E2F9B" w:rsidP="009E2F9B">
      <w:pPr>
        <w:numPr>
          <w:ilvl w:val="0"/>
          <w:numId w:val="2"/>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Sağlık bakım teknisyenliği  (sağlık meslek lisesi mezunları)</w:t>
      </w:r>
    </w:p>
    <w:p w:rsidR="009E2F9B" w:rsidRPr="00FF1EE3" w:rsidRDefault="009E2F9B" w:rsidP="009E2F9B">
      <w:pPr>
        <w:numPr>
          <w:ilvl w:val="0"/>
          <w:numId w:val="2"/>
        </w:numPr>
        <w:spacing w:after="0" w:line="240" w:lineRule="auto"/>
        <w:ind w:left="540"/>
        <w:rPr>
          <w:rFonts w:eastAsia="Times New Roman" w:cstheme="minorHAnsi"/>
          <w:color w:val="212529"/>
          <w:sz w:val="24"/>
          <w:szCs w:val="24"/>
          <w:lang w:eastAsia="tr-TR"/>
        </w:rPr>
      </w:pPr>
      <w:proofErr w:type="spellStart"/>
      <w:r w:rsidRPr="00FF1EE3">
        <w:rPr>
          <w:rFonts w:eastAsia="Times New Roman" w:cstheme="minorHAnsi"/>
          <w:color w:val="212529"/>
          <w:sz w:val="24"/>
          <w:szCs w:val="24"/>
          <w:lang w:eastAsia="tr-TR"/>
        </w:rPr>
        <w:t>Paramedik</w:t>
      </w:r>
      <w:proofErr w:type="spellEnd"/>
      <w:r w:rsidRPr="00FF1EE3">
        <w:rPr>
          <w:rFonts w:eastAsia="Times New Roman" w:cstheme="minorHAnsi"/>
          <w:color w:val="212529"/>
          <w:sz w:val="24"/>
          <w:szCs w:val="24"/>
          <w:lang w:eastAsia="tr-TR"/>
        </w:rPr>
        <w:t> (4 yıllık lisans mezunları)</w:t>
      </w:r>
    </w:p>
    <w:p w:rsidR="009E2F9B" w:rsidRPr="00FF1EE3" w:rsidRDefault="009E2F9B" w:rsidP="009E2F9B">
      <w:pPr>
        <w:spacing w:after="240" w:line="240" w:lineRule="auto"/>
        <w:rPr>
          <w:rFonts w:eastAsia="Times New Roman" w:cstheme="minorHAnsi"/>
          <w:color w:val="212529"/>
          <w:sz w:val="24"/>
          <w:szCs w:val="24"/>
          <w:lang w:eastAsia="tr-TR"/>
        </w:rPr>
      </w:pPr>
      <w:r w:rsidRPr="00FF1EE3">
        <w:rPr>
          <w:rFonts w:eastAsia="Times New Roman" w:cstheme="minorHAnsi"/>
          <w:color w:val="212529"/>
          <w:sz w:val="24"/>
          <w:szCs w:val="24"/>
          <w:lang w:eastAsia="tr-TR"/>
        </w:rPr>
        <w:lastRenderedPageBreak/>
        <w:t xml:space="preserve">Sağlık bakım teknisyenliği programından mezun olanlar; kamu ve özel sağlık kurum ve kuruluşlarında "Sağlık bakım teknisyeni" unvanı ile çalışabilirler. Üniversiteye girişlerde </w:t>
      </w:r>
      <w:proofErr w:type="spellStart"/>
      <w:r w:rsidRPr="00FF1EE3">
        <w:rPr>
          <w:rFonts w:eastAsia="Times New Roman" w:cstheme="minorHAnsi"/>
          <w:color w:val="212529"/>
          <w:sz w:val="24"/>
          <w:szCs w:val="24"/>
          <w:lang w:eastAsia="tr-TR"/>
        </w:rPr>
        <w:t>Paramedik</w:t>
      </w:r>
      <w:proofErr w:type="spellEnd"/>
      <w:r w:rsidRPr="00FF1EE3">
        <w:rPr>
          <w:rFonts w:eastAsia="Times New Roman" w:cstheme="minorHAnsi"/>
          <w:color w:val="212529"/>
          <w:sz w:val="24"/>
          <w:szCs w:val="24"/>
          <w:lang w:eastAsia="tr-TR"/>
        </w:rPr>
        <w:t xml:space="preserve">  bölümleri için ayrıca ek puan verilmektedir. 2 yıllık meslek </w:t>
      </w:r>
      <w:proofErr w:type="gramStart"/>
      <w:r w:rsidRPr="00FF1EE3">
        <w:rPr>
          <w:rFonts w:eastAsia="Times New Roman" w:cstheme="minorHAnsi"/>
          <w:color w:val="212529"/>
          <w:sz w:val="24"/>
          <w:szCs w:val="24"/>
          <w:lang w:eastAsia="tr-TR"/>
        </w:rPr>
        <w:t>yüksek okulları</w:t>
      </w:r>
      <w:proofErr w:type="gramEnd"/>
      <w:r w:rsidRPr="00FF1EE3">
        <w:rPr>
          <w:rFonts w:eastAsia="Times New Roman" w:cstheme="minorHAnsi"/>
          <w:color w:val="212529"/>
          <w:sz w:val="24"/>
          <w:szCs w:val="24"/>
          <w:lang w:eastAsia="tr-TR"/>
        </w:rPr>
        <w:t xml:space="preserve"> için orta öğretim başarı puanı ile sınavsız geçiş hakları bulunmaktadır.</w:t>
      </w:r>
    </w:p>
    <w:p w:rsidR="009E2F9B" w:rsidRPr="00FF1EE3" w:rsidRDefault="009E2F9B" w:rsidP="009E2F9B">
      <w:pPr>
        <w:spacing w:after="150" w:line="360" w:lineRule="atLeast"/>
        <w:outlineLvl w:val="0"/>
        <w:rPr>
          <w:rFonts w:eastAsia="Times New Roman" w:cstheme="minorHAnsi"/>
          <w:b/>
          <w:bCs/>
          <w:color w:val="000000" w:themeColor="text1"/>
          <w:kern w:val="36"/>
          <w:sz w:val="24"/>
          <w:szCs w:val="24"/>
          <w:lang w:eastAsia="tr-TR"/>
        </w:rPr>
      </w:pPr>
      <w:r w:rsidRPr="00FF1EE3">
        <w:rPr>
          <w:rFonts w:eastAsia="Times New Roman" w:cstheme="minorHAnsi"/>
          <w:b/>
          <w:bCs/>
          <w:color w:val="000000" w:themeColor="text1"/>
          <w:kern w:val="36"/>
          <w:sz w:val="24"/>
          <w:szCs w:val="24"/>
          <w:lang w:eastAsia="tr-TR"/>
        </w:rPr>
        <w:t>Görev ve Sorumlulukları</w:t>
      </w:r>
    </w:p>
    <w:p w:rsidR="009E2F9B" w:rsidRPr="00FF1EE3" w:rsidRDefault="009E2F9B" w:rsidP="009E2F9B">
      <w:pPr>
        <w:spacing w:after="240" w:line="240" w:lineRule="auto"/>
        <w:rPr>
          <w:rFonts w:eastAsia="Times New Roman" w:cstheme="minorHAnsi"/>
          <w:color w:val="212529"/>
          <w:sz w:val="24"/>
          <w:szCs w:val="24"/>
          <w:lang w:eastAsia="tr-TR"/>
        </w:rPr>
      </w:pPr>
      <w:r w:rsidRPr="00FF1EE3">
        <w:rPr>
          <w:rFonts w:eastAsia="Times New Roman" w:cstheme="minorHAnsi"/>
          <w:color w:val="212529"/>
          <w:sz w:val="24"/>
          <w:szCs w:val="24"/>
          <w:lang w:eastAsia="tr-TR"/>
        </w:rPr>
        <w:t>Öğrenciler 9 uncu sınıfta bütün okullarda okutulan ortak dersleri;10 sınıftan itibaren alan seçerek, ortak derslerle birlikte sağlık bakım teknisyeni alan derslerini teorik ve uygulamalı olarak görürler.</w:t>
      </w:r>
    </w:p>
    <w:p w:rsidR="009E2F9B" w:rsidRPr="00FF1EE3" w:rsidRDefault="009E2F9B" w:rsidP="009E2F9B">
      <w:pPr>
        <w:spacing w:after="240" w:line="240" w:lineRule="auto"/>
        <w:rPr>
          <w:rFonts w:eastAsia="Times New Roman" w:cstheme="minorHAnsi"/>
          <w:color w:val="212529"/>
          <w:sz w:val="24"/>
          <w:szCs w:val="24"/>
          <w:lang w:eastAsia="tr-TR"/>
        </w:rPr>
      </w:pPr>
      <w:r w:rsidRPr="00FF1EE3">
        <w:rPr>
          <w:rFonts w:eastAsia="Times New Roman" w:cstheme="minorHAnsi"/>
          <w:color w:val="212529"/>
          <w:sz w:val="24"/>
          <w:szCs w:val="24"/>
          <w:lang w:eastAsia="tr-TR"/>
        </w:rPr>
        <w:t>Sağlık bakım teknisyeni yardımcılığın programından mezun olanlar; kamu ve özel sağlık kurum ve kuruluşlarında "SAĞLIK BAKIM TEKNİSYENİ" unvanı ile çalışırlar. Üniversiteye girişlerde alanındaki bölümler için ek puan verilmektedir.2 yıllık meslek yüksekokulları için orta öğretim başarı puanı ile sınav geçiş hakları bulunmaktadır.</w:t>
      </w:r>
    </w:p>
    <w:p w:rsidR="009E2F9B" w:rsidRPr="00FF1EE3" w:rsidRDefault="009E2F9B" w:rsidP="009E2F9B">
      <w:pPr>
        <w:spacing w:after="0" w:line="240" w:lineRule="auto"/>
        <w:rPr>
          <w:rFonts w:eastAsia="Times New Roman" w:cstheme="minorHAnsi"/>
          <w:color w:val="212529"/>
          <w:sz w:val="24"/>
          <w:szCs w:val="24"/>
          <w:lang w:eastAsia="tr-TR"/>
        </w:rPr>
      </w:pPr>
      <w:r w:rsidRPr="00FF1EE3">
        <w:rPr>
          <w:rFonts w:eastAsia="Times New Roman" w:cstheme="minorHAnsi"/>
          <w:b/>
          <w:bCs/>
          <w:color w:val="212529"/>
          <w:sz w:val="24"/>
          <w:szCs w:val="24"/>
          <w:lang w:eastAsia="tr-TR"/>
        </w:rPr>
        <w:t>İSTİHDAM ALANLARI</w:t>
      </w:r>
    </w:p>
    <w:p w:rsidR="009E2F9B" w:rsidRPr="00FF1EE3" w:rsidRDefault="009E2F9B" w:rsidP="009E2F9B">
      <w:pPr>
        <w:spacing w:after="240" w:line="240" w:lineRule="auto"/>
        <w:rPr>
          <w:rFonts w:eastAsia="Times New Roman" w:cstheme="minorHAnsi"/>
          <w:color w:val="212529"/>
          <w:sz w:val="24"/>
          <w:szCs w:val="24"/>
          <w:lang w:eastAsia="tr-TR"/>
        </w:rPr>
      </w:pPr>
      <w:r w:rsidRPr="00FF1EE3">
        <w:rPr>
          <w:rFonts w:eastAsia="Times New Roman" w:cstheme="minorHAnsi"/>
          <w:color w:val="212529"/>
          <w:sz w:val="24"/>
          <w:szCs w:val="24"/>
          <w:lang w:eastAsia="tr-TR"/>
        </w:rPr>
        <w:t>Sağlık Bakanlığına bağlı kamu ve özel yataklı / yataksız sağlık kurum ve kuruluşları, Başbakanlık Sosyal Yardım ve Çocuk Esirgeme Kurumuna bağlı yataklı/ yataksız sağlık kurum ve kuruluşları, Yükseköğretime bağlı yataklı / yataksız sağlık kurum ve kuruluşlarıdır.</w:t>
      </w:r>
    </w:p>
    <w:p w:rsidR="009E2F9B" w:rsidRPr="00FF1EE3" w:rsidRDefault="009E2F9B" w:rsidP="009E2F9B">
      <w:pPr>
        <w:spacing w:after="0" w:line="240" w:lineRule="auto"/>
        <w:rPr>
          <w:rFonts w:eastAsia="Times New Roman" w:cstheme="minorHAnsi"/>
          <w:color w:val="212529"/>
          <w:sz w:val="24"/>
          <w:szCs w:val="24"/>
          <w:lang w:eastAsia="tr-TR"/>
        </w:rPr>
      </w:pPr>
      <w:r w:rsidRPr="00FF1EE3">
        <w:rPr>
          <w:rFonts w:eastAsia="Times New Roman" w:cstheme="minorHAnsi"/>
          <w:b/>
          <w:bCs/>
          <w:color w:val="212529"/>
          <w:sz w:val="24"/>
          <w:szCs w:val="24"/>
          <w:lang w:eastAsia="tr-TR"/>
        </w:rPr>
        <w:t>GÖREVLERİ</w:t>
      </w:r>
    </w:p>
    <w:p w:rsidR="009E2F9B" w:rsidRPr="00FF1EE3" w:rsidRDefault="009E2F9B" w:rsidP="009E2F9B">
      <w:pPr>
        <w:numPr>
          <w:ilvl w:val="0"/>
          <w:numId w:val="3"/>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Çalıştığı ünitenin kullanıma hazır bulundurulmasında görev alır.</w:t>
      </w:r>
    </w:p>
    <w:p w:rsidR="009E2F9B" w:rsidRPr="00FF1EE3" w:rsidRDefault="009E2F9B" w:rsidP="009E2F9B">
      <w:pPr>
        <w:numPr>
          <w:ilvl w:val="0"/>
          <w:numId w:val="3"/>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Hastaların muayene, tetkik ve tedavi için hazırlanmasına, tıbbi işlem öncesinde elbiselerinin değiştirilmesine ve işlem sonrasında giyinmesine yardım eder.</w:t>
      </w:r>
    </w:p>
    <w:p w:rsidR="009E2F9B" w:rsidRPr="00FF1EE3" w:rsidRDefault="009E2F9B" w:rsidP="009E2F9B">
      <w:pPr>
        <w:numPr>
          <w:ilvl w:val="0"/>
          <w:numId w:val="3"/>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Sağlık meslek mensubunun uygun gördüğü durumlarda hastanın yürümesine ve hareket etmesine yardım eder.</w:t>
      </w:r>
    </w:p>
    <w:p w:rsidR="009E2F9B" w:rsidRPr="00FF1EE3" w:rsidRDefault="009E2F9B" w:rsidP="009E2F9B">
      <w:pPr>
        <w:numPr>
          <w:ilvl w:val="0"/>
          <w:numId w:val="3"/>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Hareket kısıtlılığı olan hastalar için sağlık meslek mensubunun uygun gördüğü pozisyonu verir.</w:t>
      </w:r>
    </w:p>
    <w:p w:rsidR="009E2F9B" w:rsidRPr="00FF1EE3" w:rsidRDefault="009E2F9B" w:rsidP="009E2F9B">
      <w:pPr>
        <w:numPr>
          <w:ilvl w:val="0"/>
          <w:numId w:val="3"/>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İlgilendiği hastaların genel durumunda fark ettiği değişiklikleri sağlık meslek mensubuna bildirir.</w:t>
      </w:r>
    </w:p>
    <w:p w:rsidR="009E2F9B" w:rsidRPr="00FF1EE3" w:rsidRDefault="009E2F9B" w:rsidP="009E2F9B">
      <w:pPr>
        <w:numPr>
          <w:ilvl w:val="0"/>
          <w:numId w:val="3"/>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Sağlık meslek mensuplarının belirlemiş olduğu günlük yaşam aktivitelerine yönelik plan doğrultusunda hastaya yardım eder.</w:t>
      </w:r>
    </w:p>
    <w:p w:rsidR="009E2F9B" w:rsidRPr="00FF1EE3" w:rsidRDefault="009E2F9B" w:rsidP="009E2F9B">
      <w:pPr>
        <w:numPr>
          <w:ilvl w:val="0"/>
          <w:numId w:val="3"/>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Sağlık meslek mensubu tarafından belirlenen beslenme programına uygun olarak hastanın beslenmesine yardımcı olur</w:t>
      </w:r>
    </w:p>
    <w:p w:rsidR="009E2F9B" w:rsidRPr="00FF1EE3" w:rsidRDefault="009E2F9B" w:rsidP="009E2F9B">
      <w:pPr>
        <w:numPr>
          <w:ilvl w:val="0"/>
          <w:numId w:val="3"/>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Sağlık meslek mensubu tarafından belirlenen egzersiz programının hastaya uygulanmasına yardım eder.</w:t>
      </w:r>
    </w:p>
    <w:p w:rsidR="009E2F9B" w:rsidRPr="00FF1EE3" w:rsidRDefault="009E2F9B" w:rsidP="009E2F9B">
      <w:pPr>
        <w:numPr>
          <w:ilvl w:val="0"/>
          <w:numId w:val="3"/>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Kullanılan malzemelerin hazırlanmasına, temizliğine, dezenfeksiyonuna ve uygun şekilde saklanmasına yardım eder.</w:t>
      </w:r>
    </w:p>
    <w:p w:rsidR="009E2F9B" w:rsidRPr="00FF1EE3" w:rsidRDefault="009E2F9B" w:rsidP="009E2F9B">
      <w:pPr>
        <w:numPr>
          <w:ilvl w:val="0"/>
          <w:numId w:val="3"/>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Kullanılan aletlerin </w:t>
      </w:r>
      <w:proofErr w:type="gramStart"/>
      <w:r w:rsidRPr="00FF1EE3">
        <w:rPr>
          <w:rFonts w:eastAsia="Times New Roman" w:cstheme="minorHAnsi"/>
          <w:color w:val="212529"/>
          <w:sz w:val="24"/>
          <w:szCs w:val="24"/>
          <w:lang w:eastAsia="tr-TR"/>
        </w:rPr>
        <w:t>sterilize</w:t>
      </w:r>
      <w:proofErr w:type="gramEnd"/>
      <w:r w:rsidRPr="00FF1EE3">
        <w:rPr>
          <w:rFonts w:eastAsia="Times New Roman" w:cstheme="minorHAnsi"/>
          <w:color w:val="212529"/>
          <w:sz w:val="24"/>
          <w:szCs w:val="24"/>
          <w:lang w:eastAsia="tr-TR"/>
        </w:rPr>
        <w:t> edilmesine, kirlenmiş malzemelerin bertaraf edilmesine, tıbbi aletlerin ve malzemelerin kullanıma hazır bulundurulmasına yardım eder.</w:t>
      </w:r>
    </w:p>
    <w:p w:rsidR="009E2F9B" w:rsidRPr="00FF1EE3" w:rsidRDefault="009E2F9B" w:rsidP="009E2F9B">
      <w:pPr>
        <w:numPr>
          <w:ilvl w:val="0"/>
          <w:numId w:val="3"/>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Alınan kan, doku veya diğer örneklerin laboratuvara naklini sağlar.</w:t>
      </w:r>
    </w:p>
    <w:p w:rsidR="009E2F9B" w:rsidRPr="00FF1EE3" w:rsidRDefault="009E2F9B" w:rsidP="009E2F9B">
      <w:pPr>
        <w:numPr>
          <w:ilvl w:val="0"/>
          <w:numId w:val="3"/>
        </w:numPr>
        <w:spacing w:after="0" w:line="240" w:lineRule="auto"/>
        <w:ind w:left="540"/>
        <w:rPr>
          <w:rFonts w:eastAsia="Times New Roman" w:cstheme="minorHAnsi"/>
          <w:color w:val="212529"/>
          <w:sz w:val="24"/>
          <w:szCs w:val="24"/>
          <w:lang w:eastAsia="tr-TR"/>
        </w:rPr>
      </w:pPr>
      <w:r w:rsidRPr="00FF1EE3">
        <w:rPr>
          <w:rFonts w:eastAsia="Times New Roman" w:cstheme="minorHAnsi"/>
          <w:color w:val="212529"/>
          <w:sz w:val="24"/>
          <w:szCs w:val="24"/>
          <w:lang w:eastAsia="tr-TR"/>
        </w:rPr>
        <w:t>Hastanın başka bir kliniğe ya da birime transferine yardım ve refakat eder.</w:t>
      </w:r>
    </w:p>
    <w:p w:rsidR="003C4AA4" w:rsidRPr="00FF1EE3" w:rsidRDefault="003C4AA4">
      <w:pPr>
        <w:rPr>
          <w:rFonts w:cstheme="minorHAnsi"/>
          <w:sz w:val="24"/>
          <w:szCs w:val="24"/>
        </w:rPr>
      </w:pPr>
    </w:p>
    <w:sectPr w:rsidR="003C4AA4" w:rsidRPr="00FF1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6BC4"/>
    <w:multiLevelType w:val="multilevel"/>
    <w:tmpl w:val="F5D6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9F5"/>
    <w:multiLevelType w:val="multilevel"/>
    <w:tmpl w:val="B9B6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02F37"/>
    <w:multiLevelType w:val="multilevel"/>
    <w:tmpl w:val="39FC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9B"/>
    <w:rsid w:val="0007684A"/>
    <w:rsid w:val="003C4AA4"/>
    <w:rsid w:val="009E2F9B"/>
    <w:rsid w:val="00FF1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9C1A"/>
  <w15:chartTrackingRefBased/>
  <w15:docId w15:val="{3A312105-6D8B-431F-92BE-64383910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66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3</cp:revision>
  <dcterms:created xsi:type="dcterms:W3CDTF">2023-08-22T12:24:00Z</dcterms:created>
  <dcterms:modified xsi:type="dcterms:W3CDTF">2023-08-22T12:27:00Z</dcterms:modified>
</cp:coreProperties>
</file>